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A4D" w:rsidRPr="001E1C91" w:rsidRDefault="00D77A4D" w:rsidP="00D77A4D">
      <w:pPr>
        <w:jc w:val="center"/>
        <w:rPr>
          <w:u w:val="single"/>
        </w:rPr>
      </w:pPr>
      <w:bookmarkStart w:id="0" w:name="_GoBack"/>
      <w:bookmarkEnd w:id="0"/>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6E75BF">
        <w:rPr>
          <w:b/>
          <w:sz w:val="16"/>
          <w:szCs w:val="16"/>
        </w:rPr>
        <w:t>01</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860448" w:rsidRDefault="00860448" w:rsidP="009F571B">
      <w:pPr>
        <w:ind w:left="851" w:hanging="425"/>
        <w:jc w:val="both"/>
        <w:rPr>
          <w:sz w:val="16"/>
          <w:szCs w:val="16"/>
        </w:rPr>
      </w:pPr>
    </w:p>
    <w:p w:rsidR="00860448" w:rsidRDefault="00860448" w:rsidP="009F571B">
      <w:pPr>
        <w:ind w:left="851" w:hanging="425"/>
        <w:jc w:val="both"/>
        <w:rPr>
          <w:sz w:val="16"/>
          <w:szCs w:val="16"/>
        </w:rPr>
      </w:pPr>
    </w:p>
    <w:p w:rsidR="00860448" w:rsidRPr="00AE362C" w:rsidRDefault="00860448" w:rsidP="009F571B">
      <w:pPr>
        <w:ind w:left="851" w:hanging="425"/>
        <w:jc w:val="both"/>
        <w:rPr>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r w:rsidR="00BB6E9A" w:rsidRPr="00BB6E9A">
        <w:rPr>
          <w:rFonts w:eastAsia="Times New Roman"/>
          <w:color w:val="auto"/>
          <w:sz w:val="16"/>
          <w:szCs w:val="16"/>
        </w:rPr>
        <w:t>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Default="00D77A4D" w:rsidP="00B56C70">
      <w:pPr>
        <w:ind w:left="851" w:hanging="425"/>
        <w:jc w:val="both"/>
        <w:rPr>
          <w:sz w:val="4"/>
          <w:szCs w:val="4"/>
        </w:rPr>
      </w:pPr>
    </w:p>
    <w:p w:rsidR="00860448" w:rsidRDefault="00860448" w:rsidP="00B56C70">
      <w:pPr>
        <w:ind w:left="851" w:hanging="425"/>
        <w:jc w:val="both"/>
        <w:rPr>
          <w:sz w:val="4"/>
          <w:szCs w:val="4"/>
        </w:rPr>
      </w:pPr>
    </w:p>
    <w:p w:rsidR="00860448" w:rsidRDefault="00860448" w:rsidP="00B56C70">
      <w:pPr>
        <w:ind w:left="851" w:hanging="425"/>
        <w:jc w:val="both"/>
        <w:rPr>
          <w:sz w:val="4"/>
          <w:szCs w:val="4"/>
        </w:rPr>
      </w:pP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 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E9110E" w:rsidRPr="00E9110E">
        <w:rPr>
          <w:b/>
          <w:bCs/>
          <w:sz w:val="16"/>
          <w:szCs w:val="16"/>
        </w:rPr>
        <w:t>4</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lastRenderedPageBreak/>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lastRenderedPageBreak/>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lastRenderedPageBreak/>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by Section Holder/Junior Enginer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lastRenderedPageBreak/>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Pr="00AE362C"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 xml:space="preserve">Contractor to the Discom. The authority as decided by the </w:t>
      </w:r>
      <w:r w:rsidRPr="00AE362C">
        <w:rPr>
          <w:sz w:val="16"/>
          <w:szCs w:val="16"/>
        </w:rPr>
        <w:lastRenderedPageBreak/>
        <w:t>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F51A89" w:rsidP="00E633CC">
      <w:pPr>
        <w:pStyle w:val="BodyText"/>
        <w:tabs>
          <w:tab w:val="num" w:pos="851"/>
          <w:tab w:val="left" w:pos="1843"/>
        </w:tabs>
        <w:spacing w:line="208" w:lineRule="auto"/>
        <w:ind w:left="567" w:right="-23" w:hanging="283"/>
        <w:rPr>
          <w:sz w:val="16"/>
          <w:szCs w:val="16"/>
        </w:rPr>
      </w:pPr>
      <w:r w:rsidRPr="00AE362C">
        <w:rPr>
          <w:sz w:val="16"/>
          <w:szCs w:val="16"/>
        </w:rPr>
        <w:t>Any</w:t>
      </w:r>
      <w:r w:rsidRPr="00AE362C">
        <w:rPr>
          <w:spacing w:val="8"/>
          <w:sz w:val="16"/>
          <w:szCs w:val="16"/>
        </w:rPr>
        <w:t xml:space="preserve"> </w:t>
      </w:r>
      <w:r w:rsidRPr="00AE362C">
        <w:rPr>
          <w:sz w:val="16"/>
          <w:szCs w:val="16"/>
        </w:rPr>
        <w:t>of</w:t>
      </w:r>
      <w:r w:rsidRPr="00AE362C">
        <w:rPr>
          <w:spacing w:val="7"/>
          <w:sz w:val="16"/>
          <w:szCs w:val="16"/>
        </w:rPr>
        <w:t xml:space="preserve"> </w:t>
      </w:r>
      <w:r w:rsidRPr="00AE362C">
        <w:rPr>
          <w:sz w:val="16"/>
          <w:szCs w:val="16"/>
        </w:rPr>
        <w:t>the</w:t>
      </w:r>
      <w:r w:rsidRPr="00AE362C">
        <w:rPr>
          <w:spacing w:val="6"/>
          <w:sz w:val="16"/>
          <w:szCs w:val="16"/>
        </w:rPr>
        <w:t xml:space="preserve"> </w:t>
      </w:r>
      <w:r w:rsidRPr="00AE362C">
        <w:rPr>
          <w:sz w:val="16"/>
          <w:szCs w:val="16"/>
        </w:rPr>
        <w:t>following</w:t>
      </w:r>
      <w:r w:rsidRPr="00AE362C">
        <w:rPr>
          <w:spacing w:val="6"/>
          <w:sz w:val="16"/>
          <w:szCs w:val="16"/>
        </w:rPr>
        <w:t xml:space="preserve"> </w:t>
      </w:r>
      <w:r w:rsidRPr="00AE362C">
        <w:rPr>
          <w:sz w:val="16"/>
          <w:szCs w:val="16"/>
        </w:rPr>
        <w:t>events</w:t>
      </w:r>
      <w:r w:rsidRPr="00AE362C">
        <w:rPr>
          <w:spacing w:val="8"/>
          <w:sz w:val="16"/>
          <w:szCs w:val="16"/>
        </w:rPr>
        <w:t xml:space="preserve"> </w:t>
      </w:r>
      <w:r w:rsidRPr="00AE362C">
        <w:rPr>
          <w:sz w:val="16"/>
          <w:szCs w:val="16"/>
        </w:rPr>
        <w:t>shall</w:t>
      </w:r>
      <w:r w:rsidRPr="00AE362C">
        <w:rPr>
          <w:spacing w:val="4"/>
          <w:sz w:val="16"/>
          <w:szCs w:val="16"/>
        </w:rPr>
        <w:t xml:space="preserve"> </w:t>
      </w:r>
      <w:r w:rsidRPr="00AE362C">
        <w:rPr>
          <w:sz w:val="16"/>
          <w:szCs w:val="16"/>
        </w:rPr>
        <w:t>constitute</w:t>
      </w:r>
      <w:r w:rsidRPr="00AE362C">
        <w:rPr>
          <w:spacing w:val="7"/>
          <w:sz w:val="16"/>
          <w:szCs w:val="16"/>
        </w:rPr>
        <w:t xml:space="preserve"> </w:t>
      </w:r>
      <w:r w:rsidRPr="00AE362C">
        <w:rPr>
          <w:sz w:val="16"/>
          <w:szCs w:val="16"/>
        </w:rPr>
        <w:t>an</w:t>
      </w:r>
      <w:r w:rsidRPr="00AE362C">
        <w:rPr>
          <w:spacing w:val="6"/>
          <w:sz w:val="16"/>
          <w:szCs w:val="16"/>
        </w:rPr>
        <w:t xml:space="preserve"> </w:t>
      </w:r>
      <w:r w:rsidRPr="00AE362C">
        <w:rPr>
          <w:sz w:val="16"/>
          <w:szCs w:val="16"/>
        </w:rPr>
        <w:t>“Event</w:t>
      </w:r>
      <w:r w:rsidRPr="00AE362C">
        <w:rPr>
          <w:spacing w:val="8"/>
          <w:sz w:val="16"/>
          <w:szCs w:val="16"/>
        </w:rPr>
        <w:t xml:space="preserve"> </w:t>
      </w:r>
      <w:r w:rsidRPr="00AE362C">
        <w:rPr>
          <w:sz w:val="16"/>
          <w:szCs w:val="16"/>
        </w:rPr>
        <w:t>of</w:t>
      </w:r>
      <w:r w:rsidRPr="00AE362C">
        <w:rPr>
          <w:spacing w:val="11"/>
          <w:sz w:val="16"/>
          <w:szCs w:val="16"/>
        </w:rPr>
        <w:t xml:space="preserve"> </w:t>
      </w:r>
      <w:r w:rsidRPr="00AE362C">
        <w:rPr>
          <w:sz w:val="16"/>
          <w:szCs w:val="16"/>
        </w:rPr>
        <w:t>Default”.</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occurrence</w:t>
      </w:r>
      <w:r w:rsidRPr="00AE362C">
        <w:rPr>
          <w:spacing w:val="9"/>
          <w:sz w:val="16"/>
          <w:szCs w:val="16"/>
        </w:rPr>
        <w:t xml:space="preserve"> </w:t>
      </w:r>
      <w:r w:rsidRPr="00AE362C">
        <w:rPr>
          <w:sz w:val="16"/>
          <w:szCs w:val="16"/>
        </w:rPr>
        <w:t>of</w:t>
      </w:r>
      <w:r w:rsidRPr="00AE362C">
        <w:rPr>
          <w:spacing w:val="-52"/>
          <w:sz w:val="16"/>
          <w:szCs w:val="16"/>
        </w:rPr>
        <w:t xml:space="preserve"> </w:t>
      </w:r>
      <w:r w:rsidRPr="00AE362C">
        <w:rPr>
          <w:spacing w:val="-3"/>
          <w:w w:val="105"/>
          <w:sz w:val="16"/>
          <w:szCs w:val="16"/>
        </w:rPr>
        <w:t>any</w:t>
      </w:r>
      <w:r w:rsidRPr="00AE362C">
        <w:rPr>
          <w:spacing w:val="-11"/>
          <w:w w:val="105"/>
          <w:sz w:val="16"/>
          <w:szCs w:val="16"/>
        </w:rPr>
        <w:t xml:space="preserve"> </w:t>
      </w:r>
      <w:r w:rsidRPr="00AE362C">
        <w:rPr>
          <w:spacing w:val="-2"/>
          <w:w w:val="105"/>
          <w:sz w:val="16"/>
          <w:szCs w:val="16"/>
        </w:rPr>
        <w:t>“Event</w:t>
      </w:r>
      <w:r w:rsidRPr="00AE362C">
        <w:rPr>
          <w:spacing w:val="-8"/>
          <w:w w:val="105"/>
          <w:sz w:val="16"/>
          <w:szCs w:val="16"/>
        </w:rPr>
        <w:t xml:space="preserve"> </w:t>
      </w:r>
      <w:r w:rsidRPr="00AE362C">
        <w:rPr>
          <w:spacing w:val="-2"/>
          <w:w w:val="105"/>
          <w:sz w:val="16"/>
          <w:szCs w:val="16"/>
        </w:rPr>
        <w:t>of</w:t>
      </w:r>
      <w:r w:rsidRPr="00AE362C">
        <w:rPr>
          <w:spacing w:val="-8"/>
          <w:w w:val="105"/>
          <w:sz w:val="16"/>
          <w:szCs w:val="16"/>
        </w:rPr>
        <w:t xml:space="preserve"> </w:t>
      </w:r>
      <w:r w:rsidRPr="00AE362C">
        <w:rPr>
          <w:spacing w:val="-2"/>
          <w:w w:val="105"/>
          <w:sz w:val="16"/>
          <w:szCs w:val="16"/>
        </w:rPr>
        <w:t>Default”</w:t>
      </w:r>
      <w:r w:rsidRPr="00AE362C">
        <w:rPr>
          <w:spacing w:val="-10"/>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lead</w:t>
      </w:r>
      <w:r w:rsidRPr="00AE362C">
        <w:rPr>
          <w:spacing w:val="-10"/>
          <w:w w:val="105"/>
          <w:sz w:val="16"/>
          <w:szCs w:val="16"/>
        </w:rPr>
        <w:t xml:space="preserve"> </w:t>
      </w:r>
      <w:r w:rsidRPr="00AE362C">
        <w:rPr>
          <w:spacing w:val="-2"/>
          <w:w w:val="105"/>
          <w:sz w:val="16"/>
          <w:szCs w:val="16"/>
        </w:rPr>
        <w:t>to</w:t>
      </w:r>
      <w:r w:rsidRPr="00AE362C">
        <w:rPr>
          <w:spacing w:val="-12"/>
          <w:w w:val="105"/>
          <w:sz w:val="16"/>
          <w:szCs w:val="16"/>
        </w:rPr>
        <w:t xml:space="preserve"> </w:t>
      </w:r>
      <w:r w:rsidRPr="00AE362C">
        <w:rPr>
          <w:spacing w:val="-2"/>
          <w:w w:val="105"/>
          <w:sz w:val="16"/>
          <w:szCs w:val="16"/>
        </w:rPr>
        <w:t>consequences</w:t>
      </w:r>
      <w:r w:rsidRPr="00AE362C">
        <w:rPr>
          <w:spacing w:val="-8"/>
          <w:w w:val="105"/>
          <w:sz w:val="16"/>
          <w:szCs w:val="16"/>
        </w:rPr>
        <w:t xml:space="preserve"> </w:t>
      </w:r>
      <w:r w:rsidRPr="00AE362C">
        <w:rPr>
          <w:spacing w:val="-2"/>
          <w:w w:val="105"/>
          <w:sz w:val="16"/>
          <w:szCs w:val="16"/>
        </w:rPr>
        <w:t>as</w:t>
      </w:r>
      <w:r w:rsidRPr="00AE362C">
        <w:rPr>
          <w:spacing w:val="-12"/>
          <w:w w:val="105"/>
          <w:sz w:val="16"/>
          <w:szCs w:val="16"/>
        </w:rPr>
        <w:t xml:space="preserve"> </w:t>
      </w:r>
      <w:r w:rsidRPr="00AE362C">
        <w:rPr>
          <w:spacing w:val="-2"/>
          <w:w w:val="105"/>
          <w:sz w:val="16"/>
          <w:szCs w:val="16"/>
        </w:rPr>
        <w:t>brought</w:t>
      </w:r>
      <w:r w:rsidRPr="00AE362C">
        <w:rPr>
          <w:spacing w:val="-9"/>
          <w:w w:val="105"/>
          <w:sz w:val="16"/>
          <w:szCs w:val="16"/>
        </w:rPr>
        <w:t xml:space="preserve"> </w:t>
      </w:r>
      <w:r w:rsidRPr="00AE362C">
        <w:rPr>
          <w:spacing w:val="-2"/>
          <w:w w:val="105"/>
          <w:sz w:val="16"/>
          <w:szCs w:val="16"/>
        </w:rPr>
        <w:t>out</w:t>
      </w:r>
      <w:r w:rsidRPr="00AE362C">
        <w:rPr>
          <w:spacing w:val="-10"/>
          <w:w w:val="105"/>
          <w:sz w:val="16"/>
          <w:szCs w:val="16"/>
        </w:rPr>
        <w:t xml:space="preserve"> </w:t>
      </w:r>
      <w:r w:rsidRPr="00AE362C">
        <w:rPr>
          <w:spacing w:val="-2"/>
          <w:w w:val="105"/>
          <w:sz w:val="16"/>
          <w:szCs w:val="16"/>
        </w:rPr>
        <w:t>in</w:t>
      </w:r>
      <w:r w:rsidRPr="00AE362C">
        <w:rPr>
          <w:spacing w:val="-9"/>
          <w:w w:val="105"/>
          <w:sz w:val="16"/>
          <w:szCs w:val="16"/>
        </w:rPr>
        <w:t xml:space="preserve"> </w:t>
      </w:r>
      <w:r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lastRenderedPageBreak/>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7C2EBD" w:rsidRDefault="007C2EBD">
      <w:pPr>
        <w:rPr>
          <w:rFonts w:eastAsiaTheme="minorHAnsi"/>
          <w:b/>
          <w:bCs/>
          <w:sz w:val="18"/>
          <w:szCs w:val="10"/>
        </w:rPr>
      </w:pPr>
      <w:r>
        <w:rPr>
          <w:rFonts w:eastAsiaTheme="minorHAnsi"/>
          <w:b/>
          <w:bCs/>
          <w:sz w:val="18"/>
          <w:szCs w:val="10"/>
        </w:rPr>
        <w:br w:type="page"/>
      </w:r>
    </w:p>
    <w:p w:rsidR="007C2EBD" w:rsidRDefault="007C2EBD" w:rsidP="007C2EBD">
      <w:pPr>
        <w:widowControl/>
        <w:adjustRightInd w:val="0"/>
        <w:jc w:val="center"/>
        <w:rPr>
          <w:rFonts w:eastAsiaTheme="minorHAnsi"/>
          <w:b/>
          <w:bCs/>
          <w:color w:val="000000"/>
          <w:sz w:val="28"/>
          <w:szCs w:val="28"/>
          <w:lang w:val="en-IN" w:bidi="hi-IN"/>
        </w:rPr>
      </w:pPr>
      <w:r w:rsidRPr="005D79BA">
        <w:rPr>
          <w:rFonts w:eastAsiaTheme="minorHAnsi"/>
          <w:b/>
          <w:bCs/>
          <w:color w:val="000000"/>
          <w:sz w:val="28"/>
          <w:szCs w:val="28"/>
          <w:lang w:val="en-IN" w:bidi="hi-IN"/>
        </w:rPr>
        <w:lastRenderedPageBreak/>
        <w:t>Eligibility Criteria/Pre-Qualifying Requirements</w:t>
      </w:r>
    </w:p>
    <w:p w:rsidR="005D79BA" w:rsidRPr="005D79BA" w:rsidRDefault="005D79BA" w:rsidP="007C2EBD">
      <w:pPr>
        <w:widowControl/>
        <w:adjustRightInd w:val="0"/>
        <w:jc w:val="center"/>
        <w:rPr>
          <w:rFonts w:eastAsiaTheme="minorHAnsi"/>
          <w:color w:val="000000"/>
          <w:sz w:val="28"/>
          <w:szCs w:val="28"/>
          <w:lang w:val="en-IN" w:bidi="hi-IN"/>
        </w:rPr>
      </w:pPr>
    </w:p>
    <w:p w:rsidR="007C2EBD" w:rsidRPr="005D79BA" w:rsidRDefault="007C2EBD" w:rsidP="005D79BA">
      <w:pPr>
        <w:widowControl/>
        <w:adjustRightInd w:val="0"/>
        <w:rPr>
          <w:rFonts w:eastAsiaTheme="minorHAnsi"/>
          <w:color w:val="000000"/>
          <w:sz w:val="20"/>
          <w:szCs w:val="20"/>
          <w:lang w:val="en-IN" w:bidi="hi-IN"/>
        </w:rPr>
      </w:pPr>
      <w:r w:rsidRPr="005D79BA">
        <w:rPr>
          <w:rFonts w:eastAsiaTheme="minorHAnsi"/>
          <w:color w:val="000000"/>
          <w:sz w:val="20"/>
          <w:szCs w:val="20"/>
          <w:lang w:val="en-IN" w:bidi="hi-IN"/>
        </w:rPr>
        <w:t xml:space="preserve">A. </w:t>
      </w:r>
      <w:r w:rsidRPr="005D79BA">
        <w:rPr>
          <w:rFonts w:eastAsiaTheme="minorHAnsi"/>
          <w:b/>
          <w:bCs/>
          <w:color w:val="000000"/>
          <w:sz w:val="20"/>
          <w:szCs w:val="20"/>
          <w:lang w:val="en-IN" w:bidi="hi-IN"/>
        </w:rPr>
        <w:t>For the Supply of the Material</w:t>
      </w:r>
      <w:r w:rsidRPr="005D79BA">
        <w:rPr>
          <w:rFonts w:eastAsiaTheme="minorHAnsi"/>
          <w:color w:val="000000"/>
          <w:sz w:val="20"/>
          <w:szCs w:val="20"/>
          <w:lang w:val="en-IN" w:bidi="hi-IN"/>
        </w:rPr>
        <w:t>-</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(a) 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Relevant documents in support of the above must be furnished along with undertaking of the manufacturers and a certificate that they are participating in the tender individually but in case of award, the employer should give preference in award to the manufacturer of the material/equipment. If these documents are not furnished along with the tender bids, the offer will be liable to be rejected summarily.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(c) In case of accredited representatives only, accredited representative should have supplied to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Govt. organization minimum 3 times the tendered quantity.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1.2.2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w:t>
      </w:r>
      <w:r w:rsidRPr="007C2EBD">
        <w:rPr>
          <w:rFonts w:eastAsiaTheme="minorHAnsi"/>
          <w:b/>
          <w:bCs/>
          <w:color w:val="000000"/>
          <w:sz w:val="16"/>
          <w:szCs w:val="16"/>
          <w:lang w:val="en-IN" w:bidi="hi-IN"/>
        </w:rPr>
        <w:t xml:space="preserve">OPERATIONAL EXPERIENCES: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Offered equipment should have given three years proven trouble free operational service in tropical climate. However, in case of equipment being manufactured in India under valid FOREIGN COLLABORATION, operating experience in tropical climate of offered collaborator’s 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 India.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w:t>
      </w:r>
      <w:r w:rsidRPr="007C2EBD">
        <w:rPr>
          <w:rFonts w:eastAsiaTheme="minorHAnsi"/>
          <w:b/>
          <w:bCs/>
          <w:color w:val="000000"/>
          <w:sz w:val="16"/>
          <w:szCs w:val="16"/>
          <w:lang w:val="en-IN" w:bidi="hi-IN"/>
        </w:rPr>
        <w:t xml:space="preserve">Manufacturing experience: </w:t>
      </w:r>
      <w:r w:rsidRPr="007C2EBD">
        <w:rPr>
          <w:rFonts w:eastAsiaTheme="minorHAnsi"/>
          <w:color w:val="000000"/>
          <w:sz w:val="16"/>
          <w:szCs w:val="16"/>
          <w:lang w:val="en-IN" w:bidi="hi-IN"/>
        </w:rPr>
        <w:t xml:space="preserve">The indigenous manufacturers or their foreign collaborator must have manufactured at least 20% of the specified quantities of each item of identical or similar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1.2.3 </w:t>
      </w:r>
      <w:r w:rsidRPr="007C2EBD">
        <w:rPr>
          <w:rFonts w:eastAsiaTheme="minorHAnsi"/>
          <w:b/>
          <w:bCs/>
          <w:color w:val="000000"/>
          <w:sz w:val="16"/>
          <w:szCs w:val="16"/>
          <w:lang w:val="en-IN" w:bidi="hi-IN"/>
        </w:rPr>
        <w:t xml:space="preserve">Testing Facilities: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alongwith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1.2.4 </w:t>
      </w:r>
      <w:r w:rsidRPr="007C2EBD">
        <w:rPr>
          <w:rFonts w:eastAsiaTheme="minorHAnsi"/>
          <w:b/>
          <w:bCs/>
          <w:color w:val="000000"/>
          <w:sz w:val="16"/>
          <w:szCs w:val="16"/>
          <w:lang w:val="en-IN" w:bidi="hi-IN"/>
        </w:rPr>
        <w:t xml:space="preserve">Type Test: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(A) For indigenous bids or fully imported bids: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offered equipment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For indigenous bids under valid foreign collaboration</w:t>
      </w:r>
      <w:r w:rsidRPr="007C2EBD">
        <w:rPr>
          <w:rFonts w:eastAsiaTheme="minorHAnsi"/>
          <w:color w:val="000000"/>
          <w:sz w:val="16"/>
          <w:szCs w:val="16"/>
          <w:lang w:val="en-IN" w:bidi="hi-IN"/>
        </w:rPr>
        <w:t xml:space="preserv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offered indigenously manufactured or collaborators manufactured equipment should have been type tested and report submitted with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collaborator's equipment shall have three years operating experience under tropical climate.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1.2.5. For those indigenous manufacturers who have neither manufactured 20% quantity, indigenously and nor got their equipment type tested but are qualifying because of his foreign collaborator's manufacturing experience and type testing, the maintenance period shall be 54 months from the date of receipt of material at site or 48 months from the date of commissioning, whichever is earlier, instead of 18 months &amp; 12 months respectively as provided under clause 30 of Form -'B'. </w:t>
      </w:r>
    </w:p>
    <w:p w:rsidR="007C2EBD" w:rsidRPr="007C2EBD" w:rsidRDefault="007C2EBD" w:rsidP="007C2EBD">
      <w:pPr>
        <w:widowControl/>
        <w:adjustRightInd w:val="0"/>
        <w:jc w:val="both"/>
        <w:rPr>
          <w:rFonts w:eastAsiaTheme="minorHAnsi"/>
          <w:color w:val="000000"/>
          <w:sz w:val="4"/>
          <w:szCs w:val="4"/>
          <w:lang w:val="en-IN" w:bidi="hi-IN"/>
        </w:rPr>
      </w:pP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1.2.6 The bidders have to quote minimum 50% of the tendered quantity and shall have to submit earnest money deposit prportationately.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1.2.7 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5D79BA" w:rsidRPr="00EB36D6" w:rsidRDefault="005D79BA" w:rsidP="007C2EBD">
      <w:pPr>
        <w:widowControl/>
        <w:adjustRightInd w:val="0"/>
        <w:jc w:val="both"/>
        <w:rPr>
          <w:rFonts w:eastAsiaTheme="minorHAnsi"/>
          <w:color w:val="000000"/>
          <w:sz w:val="12"/>
          <w:szCs w:val="12"/>
          <w:lang w:val="en-IN" w:bidi="hi-IN"/>
        </w:rPr>
      </w:pPr>
    </w:p>
    <w:p w:rsidR="007C2EBD" w:rsidRPr="005D79BA" w:rsidRDefault="007C2EBD" w:rsidP="007C2EBD">
      <w:pPr>
        <w:widowControl/>
        <w:adjustRightInd w:val="0"/>
        <w:spacing w:after="65"/>
        <w:jc w:val="both"/>
        <w:rPr>
          <w:rFonts w:eastAsiaTheme="minorHAnsi"/>
          <w:color w:val="000000"/>
          <w:sz w:val="20"/>
          <w:szCs w:val="20"/>
          <w:lang w:val="en-IN" w:bidi="hi-IN"/>
        </w:rPr>
      </w:pPr>
      <w:r w:rsidRPr="005D79BA">
        <w:rPr>
          <w:rFonts w:eastAsiaTheme="minorHAnsi"/>
          <w:b/>
          <w:bCs/>
          <w:color w:val="000000"/>
          <w:sz w:val="20"/>
          <w:szCs w:val="20"/>
          <w:lang w:val="en-IN" w:bidi="hi-IN"/>
        </w:rPr>
        <w:t>B. For the Services/works specification:</w:t>
      </w:r>
      <w:r w:rsidRPr="005D79BA">
        <w:rPr>
          <w:rFonts w:eastAsiaTheme="minorHAnsi"/>
          <w:color w:val="000000"/>
          <w:sz w:val="20"/>
          <w:szCs w:val="20"/>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b/>
          <w:bCs/>
          <w:color w:val="000000"/>
          <w:sz w:val="16"/>
          <w:szCs w:val="16"/>
          <w:lang w:val="en-IN" w:bidi="hi-IN"/>
        </w:rPr>
        <w:t>a. Technical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i. The bidder should have a valid Class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Electrical License Holder.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bidder should have successfully completed the turnkey/semi-turnkey work of the following nature in the last three financial </w:t>
      </w:r>
      <w:proofErr w:type="gramStart"/>
      <w:r w:rsidRPr="007C2EBD">
        <w:rPr>
          <w:rFonts w:eastAsiaTheme="minorHAnsi"/>
          <w:color w:val="000000"/>
          <w:sz w:val="16"/>
          <w:szCs w:val="16"/>
          <w:lang w:val="en-IN" w:bidi="hi-IN"/>
        </w:rPr>
        <w:t>year</w:t>
      </w:r>
      <w:proofErr w:type="gramEnd"/>
      <w:r w:rsidRPr="007C2EBD">
        <w:rPr>
          <w:rFonts w:eastAsiaTheme="minorHAnsi"/>
          <w:color w:val="000000"/>
          <w:sz w:val="16"/>
          <w:szCs w:val="16"/>
          <w:lang w:val="en-IN" w:bidi="hi-IN"/>
        </w:rPr>
        <w:t xml:space="preserve"> as prime contractor from the date of opening of bid part-1:-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1. Should have successfully erected and commissioned similar or higher rating work in a single turnkey/semi turnkey order, having minimum order value of 80% of the estimated cost of the present tender specification, or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2. Should have successfully erected and commissioned similar or higher rating work in maximum two turnkey/semi turnkey order, having minimum order value of 50% each of the estimated cost of the present tender specification, or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3. Should have successfully erected and commissioned similar or higher rating work in maximum three turnkey/semi turnkey order, having minimum order value of 40% each of the estimated cost of the present tender specification.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Financial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w:t>
      </w:r>
      <w:r w:rsidRPr="007C2EBD">
        <w:rPr>
          <w:rFonts w:eastAsiaTheme="minorHAnsi"/>
          <w:b/>
          <w:bCs/>
          <w:color w:val="000000"/>
          <w:sz w:val="16"/>
          <w:szCs w:val="16"/>
          <w:lang w:val="en-IN" w:bidi="hi-IN"/>
        </w:rPr>
        <w:t xml:space="preserve">Minimum Average Annual Turnover (MAAT) </w:t>
      </w:r>
      <w:r w:rsidRPr="007C2EBD">
        <w:rPr>
          <w:rFonts w:eastAsiaTheme="minorHAnsi"/>
          <w:color w:val="000000"/>
          <w:sz w:val="16"/>
          <w:szCs w:val="16"/>
          <w:lang w:val="en-IN" w:bidi="hi-IN"/>
        </w:rPr>
        <w:t xml:space="preserve">for the best Three years out of the last Five Financial years MAAT should not be less than Rs. ……….. (150% of the estimated cost)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w:t>
      </w:r>
      <w:r w:rsidRPr="007C2EBD">
        <w:rPr>
          <w:rFonts w:eastAsiaTheme="minorHAnsi"/>
          <w:b/>
          <w:bCs/>
          <w:color w:val="000000"/>
          <w:sz w:val="16"/>
          <w:szCs w:val="16"/>
          <w:lang w:val="en-IN" w:bidi="hi-IN"/>
        </w:rPr>
        <w:t xml:space="preserve">Net worth </w:t>
      </w:r>
      <w:r w:rsidRPr="007C2EBD">
        <w:rPr>
          <w:rFonts w:eastAsiaTheme="minorHAnsi"/>
          <w:color w:val="000000"/>
          <w:sz w:val="16"/>
          <w:szCs w:val="16"/>
          <w:lang w:val="en-IN" w:bidi="hi-IN"/>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iii) </w:t>
      </w:r>
      <w:r w:rsidRPr="007C2EBD">
        <w:rPr>
          <w:rFonts w:eastAsiaTheme="minorHAnsi"/>
          <w:b/>
          <w:bCs/>
          <w:color w:val="000000"/>
          <w:sz w:val="16"/>
          <w:szCs w:val="16"/>
          <w:lang w:val="en-IN" w:bidi="hi-IN"/>
        </w:rPr>
        <w:t>Solvency</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 the bidder should have a minimum solvency of Rs. ….. </w:t>
      </w:r>
      <w:proofErr w:type="gramStart"/>
      <w:r w:rsidRPr="007C2EBD">
        <w:rPr>
          <w:rFonts w:eastAsiaTheme="minorHAnsi"/>
          <w:color w:val="000000"/>
          <w:sz w:val="16"/>
          <w:szCs w:val="16"/>
          <w:lang w:val="en-IN" w:bidi="hi-IN"/>
        </w:rPr>
        <w:t>(25% of estimated cost) or credit facility for the same from Nationalized/scheduled bank.</w:t>
      </w:r>
      <w:proofErr w:type="gramEnd"/>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c. </w:t>
      </w:r>
      <w:r w:rsidRPr="007C2EBD">
        <w:rPr>
          <w:rFonts w:eastAsiaTheme="minorHAnsi"/>
          <w:color w:val="000000"/>
          <w:sz w:val="16"/>
          <w:szCs w:val="16"/>
          <w:lang w:val="en-IN" w:bidi="hi-IN"/>
        </w:rPr>
        <w:t xml:space="preserve">The bidder shall have to annex character certificate from the District Magistrate along with the Techno Commercial part of the bid document, issued within 3 months from the date of bid opening.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d. </w:t>
      </w:r>
      <w:r w:rsidRPr="007C2EBD">
        <w:rPr>
          <w:rFonts w:eastAsiaTheme="minorHAnsi"/>
          <w:color w:val="000000"/>
          <w:sz w:val="16"/>
          <w:szCs w:val="16"/>
          <w:lang w:val="en-IN" w:bidi="hi-IN"/>
        </w:rPr>
        <w:t>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26189B" w:rsidRDefault="0026189B"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D36896" w:rsidRPr="0026189B" w:rsidRDefault="0026189B" w:rsidP="0026189B">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9"/>
      <w:footerReference w:type="default" r:id="rId10"/>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255" w:rsidRDefault="00325255" w:rsidP="00B66F32">
      <w:r>
        <w:separator/>
      </w:r>
    </w:p>
  </w:endnote>
  <w:endnote w:type="continuationSeparator" w:id="0">
    <w:p w:rsidR="00325255" w:rsidRDefault="00325255"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7A7707" w:rsidRDefault="007A7707"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824F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824FA">
              <w:rPr>
                <w:b/>
                <w:bCs/>
                <w:noProof/>
              </w:rPr>
              <w:t>10</w:t>
            </w:r>
            <w:r>
              <w:rPr>
                <w:b/>
                <w:bCs/>
                <w:sz w:val="24"/>
                <w:szCs w:val="24"/>
              </w:rPr>
              <w:fldChar w:fldCharType="end"/>
            </w:r>
          </w:p>
        </w:sdtContent>
      </w:sdt>
    </w:sdtContent>
  </w:sdt>
  <w:p w:rsidR="007A7707" w:rsidRDefault="007A770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255" w:rsidRDefault="00325255" w:rsidP="00B66F32">
      <w:r>
        <w:separator/>
      </w:r>
    </w:p>
  </w:footnote>
  <w:footnote w:type="continuationSeparator" w:id="0">
    <w:p w:rsidR="00325255" w:rsidRDefault="00325255"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448" w:rsidRDefault="00860448">
    <w:pPr>
      <w:pStyle w:val="Header"/>
      <w:rPr>
        <w:lang w:val="en-IN"/>
      </w:rPr>
    </w:pPr>
  </w:p>
  <w:p w:rsidR="00860448" w:rsidRPr="00AE362C" w:rsidRDefault="00860448" w:rsidP="00860448">
    <w:pPr>
      <w:jc w:val="right"/>
      <w:rPr>
        <w:b/>
        <w:sz w:val="16"/>
        <w:szCs w:val="16"/>
      </w:rPr>
    </w:pPr>
    <w:r w:rsidRPr="00AE362C">
      <w:rPr>
        <w:b/>
        <w:sz w:val="16"/>
        <w:szCs w:val="16"/>
      </w:rPr>
      <w:t xml:space="preserve">E-Tender No. </w:t>
    </w:r>
    <w:r w:rsidR="006E75BF">
      <w:rPr>
        <w:b/>
        <w:sz w:val="16"/>
        <w:szCs w:val="16"/>
      </w:rPr>
      <w:t>01</w:t>
    </w:r>
    <w:r w:rsidRPr="00AE362C">
      <w:rPr>
        <w:b/>
        <w:sz w:val="16"/>
        <w:szCs w:val="16"/>
      </w:rPr>
      <w:t>/EDC BIJNOR/202</w:t>
    </w:r>
    <w:r w:rsidR="006E75BF">
      <w:rPr>
        <w:b/>
        <w:sz w:val="16"/>
        <w:szCs w:val="16"/>
      </w:rPr>
      <w:t>3</w:t>
    </w:r>
    <w:r w:rsidRPr="00AE362C">
      <w:rPr>
        <w:b/>
        <w:sz w:val="16"/>
        <w:szCs w:val="16"/>
      </w:rPr>
      <w:t>-2</w:t>
    </w:r>
    <w:r w:rsidR="006E75BF">
      <w:rPr>
        <w:b/>
        <w:sz w:val="16"/>
        <w:szCs w:val="16"/>
      </w:rPr>
      <w:t>4</w:t>
    </w:r>
  </w:p>
  <w:p w:rsidR="00860448" w:rsidRPr="00860448" w:rsidRDefault="00860448">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518A9"/>
    <w:rsid w:val="00055CEE"/>
    <w:rsid w:val="000568A0"/>
    <w:rsid w:val="00065477"/>
    <w:rsid w:val="000759D7"/>
    <w:rsid w:val="000A2F9A"/>
    <w:rsid w:val="000A484B"/>
    <w:rsid w:val="000A709A"/>
    <w:rsid w:val="000A735A"/>
    <w:rsid w:val="000B0832"/>
    <w:rsid w:val="000B77C3"/>
    <w:rsid w:val="000E21A3"/>
    <w:rsid w:val="000F0AF8"/>
    <w:rsid w:val="000F2804"/>
    <w:rsid w:val="00100D4D"/>
    <w:rsid w:val="00116F02"/>
    <w:rsid w:val="00123B94"/>
    <w:rsid w:val="00131E53"/>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663F"/>
    <w:rsid w:val="0021489F"/>
    <w:rsid w:val="002229CA"/>
    <w:rsid w:val="00222FB8"/>
    <w:rsid w:val="00226D9B"/>
    <w:rsid w:val="0024120E"/>
    <w:rsid w:val="00242840"/>
    <w:rsid w:val="0024306F"/>
    <w:rsid w:val="0024580A"/>
    <w:rsid w:val="00246113"/>
    <w:rsid w:val="00246826"/>
    <w:rsid w:val="00252F87"/>
    <w:rsid w:val="00253DDB"/>
    <w:rsid w:val="00255226"/>
    <w:rsid w:val="00255F63"/>
    <w:rsid w:val="0026189B"/>
    <w:rsid w:val="00270C17"/>
    <w:rsid w:val="00271A3E"/>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214AF"/>
    <w:rsid w:val="00325255"/>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96816"/>
    <w:rsid w:val="003A2FE9"/>
    <w:rsid w:val="003B3261"/>
    <w:rsid w:val="003B5AD6"/>
    <w:rsid w:val="003B5D8F"/>
    <w:rsid w:val="003D1C47"/>
    <w:rsid w:val="003E0A3D"/>
    <w:rsid w:val="003E57D7"/>
    <w:rsid w:val="003F7B9A"/>
    <w:rsid w:val="0040595E"/>
    <w:rsid w:val="004114FB"/>
    <w:rsid w:val="00416C3B"/>
    <w:rsid w:val="00420E05"/>
    <w:rsid w:val="00427D9A"/>
    <w:rsid w:val="00431992"/>
    <w:rsid w:val="00441F84"/>
    <w:rsid w:val="0044339B"/>
    <w:rsid w:val="00447C63"/>
    <w:rsid w:val="004711B4"/>
    <w:rsid w:val="00481241"/>
    <w:rsid w:val="0049280D"/>
    <w:rsid w:val="00493E7A"/>
    <w:rsid w:val="004954EE"/>
    <w:rsid w:val="00497968"/>
    <w:rsid w:val="004A4AF4"/>
    <w:rsid w:val="004A61E2"/>
    <w:rsid w:val="004B411F"/>
    <w:rsid w:val="004B6166"/>
    <w:rsid w:val="004B73A6"/>
    <w:rsid w:val="004C3A41"/>
    <w:rsid w:val="004C4BC8"/>
    <w:rsid w:val="004C634C"/>
    <w:rsid w:val="004D176B"/>
    <w:rsid w:val="004D1A40"/>
    <w:rsid w:val="004E448A"/>
    <w:rsid w:val="004F610B"/>
    <w:rsid w:val="004F7CD8"/>
    <w:rsid w:val="00511571"/>
    <w:rsid w:val="00514628"/>
    <w:rsid w:val="00521484"/>
    <w:rsid w:val="00532286"/>
    <w:rsid w:val="00536E74"/>
    <w:rsid w:val="00541D21"/>
    <w:rsid w:val="00552407"/>
    <w:rsid w:val="0055508B"/>
    <w:rsid w:val="00556345"/>
    <w:rsid w:val="0055792C"/>
    <w:rsid w:val="00570022"/>
    <w:rsid w:val="00574BBF"/>
    <w:rsid w:val="005809CC"/>
    <w:rsid w:val="00590F07"/>
    <w:rsid w:val="00597C7E"/>
    <w:rsid w:val="005A1B87"/>
    <w:rsid w:val="005A252D"/>
    <w:rsid w:val="005A49C5"/>
    <w:rsid w:val="005B0151"/>
    <w:rsid w:val="005B3630"/>
    <w:rsid w:val="005B62EF"/>
    <w:rsid w:val="005C1C0A"/>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824FA"/>
    <w:rsid w:val="0069153D"/>
    <w:rsid w:val="00693BD5"/>
    <w:rsid w:val="0069467C"/>
    <w:rsid w:val="006A010D"/>
    <w:rsid w:val="006C6818"/>
    <w:rsid w:val="006D46EC"/>
    <w:rsid w:val="006E66EC"/>
    <w:rsid w:val="006E75BF"/>
    <w:rsid w:val="00712C9D"/>
    <w:rsid w:val="00720870"/>
    <w:rsid w:val="00720FA7"/>
    <w:rsid w:val="00722504"/>
    <w:rsid w:val="007231C1"/>
    <w:rsid w:val="00726557"/>
    <w:rsid w:val="00730471"/>
    <w:rsid w:val="00735112"/>
    <w:rsid w:val="0074075F"/>
    <w:rsid w:val="00746328"/>
    <w:rsid w:val="00757297"/>
    <w:rsid w:val="007632AC"/>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E0364"/>
    <w:rsid w:val="007E2C4F"/>
    <w:rsid w:val="007E4277"/>
    <w:rsid w:val="007E5E09"/>
    <w:rsid w:val="007E78AF"/>
    <w:rsid w:val="007F5DF5"/>
    <w:rsid w:val="00801510"/>
    <w:rsid w:val="0080386E"/>
    <w:rsid w:val="00804C9D"/>
    <w:rsid w:val="00815541"/>
    <w:rsid w:val="00815A03"/>
    <w:rsid w:val="008164BD"/>
    <w:rsid w:val="00816C4C"/>
    <w:rsid w:val="008231DF"/>
    <w:rsid w:val="00831607"/>
    <w:rsid w:val="00832F5F"/>
    <w:rsid w:val="00840B24"/>
    <w:rsid w:val="00860448"/>
    <w:rsid w:val="00863B2C"/>
    <w:rsid w:val="00867B88"/>
    <w:rsid w:val="00875709"/>
    <w:rsid w:val="008837EB"/>
    <w:rsid w:val="008917AE"/>
    <w:rsid w:val="00895C8F"/>
    <w:rsid w:val="008B1DB1"/>
    <w:rsid w:val="008B2725"/>
    <w:rsid w:val="008B70D9"/>
    <w:rsid w:val="008D3D4A"/>
    <w:rsid w:val="008E416D"/>
    <w:rsid w:val="00907DC9"/>
    <w:rsid w:val="009122D8"/>
    <w:rsid w:val="009243B4"/>
    <w:rsid w:val="00942189"/>
    <w:rsid w:val="00945424"/>
    <w:rsid w:val="00946589"/>
    <w:rsid w:val="00947751"/>
    <w:rsid w:val="009560C3"/>
    <w:rsid w:val="0096328A"/>
    <w:rsid w:val="009700CB"/>
    <w:rsid w:val="00971F71"/>
    <w:rsid w:val="00972B5D"/>
    <w:rsid w:val="009802E4"/>
    <w:rsid w:val="009B193B"/>
    <w:rsid w:val="009B319D"/>
    <w:rsid w:val="009C3A9C"/>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A5F61"/>
    <w:rsid w:val="00AC306C"/>
    <w:rsid w:val="00AC7B77"/>
    <w:rsid w:val="00AD0C72"/>
    <w:rsid w:val="00AD2606"/>
    <w:rsid w:val="00AD3281"/>
    <w:rsid w:val="00AE2836"/>
    <w:rsid w:val="00AE362C"/>
    <w:rsid w:val="00AF7A5C"/>
    <w:rsid w:val="00B02C16"/>
    <w:rsid w:val="00B104CA"/>
    <w:rsid w:val="00B13744"/>
    <w:rsid w:val="00B229B3"/>
    <w:rsid w:val="00B34C4E"/>
    <w:rsid w:val="00B356D8"/>
    <w:rsid w:val="00B42BFB"/>
    <w:rsid w:val="00B43A11"/>
    <w:rsid w:val="00B554D8"/>
    <w:rsid w:val="00B56ABE"/>
    <w:rsid w:val="00B56C70"/>
    <w:rsid w:val="00B5779E"/>
    <w:rsid w:val="00B64DF8"/>
    <w:rsid w:val="00B658DF"/>
    <w:rsid w:val="00B66F32"/>
    <w:rsid w:val="00B93144"/>
    <w:rsid w:val="00BA44D5"/>
    <w:rsid w:val="00BA6A45"/>
    <w:rsid w:val="00BB3111"/>
    <w:rsid w:val="00BB5168"/>
    <w:rsid w:val="00BB6E9A"/>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775A"/>
    <w:rsid w:val="00CB5313"/>
    <w:rsid w:val="00CC19AA"/>
    <w:rsid w:val="00CC4FB0"/>
    <w:rsid w:val="00CD29D5"/>
    <w:rsid w:val="00CE4A43"/>
    <w:rsid w:val="00CF1FFC"/>
    <w:rsid w:val="00CF2AFC"/>
    <w:rsid w:val="00CF6699"/>
    <w:rsid w:val="00D023FA"/>
    <w:rsid w:val="00D06E34"/>
    <w:rsid w:val="00D10F6B"/>
    <w:rsid w:val="00D11D4C"/>
    <w:rsid w:val="00D144E4"/>
    <w:rsid w:val="00D31656"/>
    <w:rsid w:val="00D342EA"/>
    <w:rsid w:val="00D34EE7"/>
    <w:rsid w:val="00D36896"/>
    <w:rsid w:val="00D568C2"/>
    <w:rsid w:val="00D62CA7"/>
    <w:rsid w:val="00D77A4D"/>
    <w:rsid w:val="00D92BC7"/>
    <w:rsid w:val="00D93116"/>
    <w:rsid w:val="00D953B3"/>
    <w:rsid w:val="00DC5030"/>
    <w:rsid w:val="00DC5C4A"/>
    <w:rsid w:val="00DF0E43"/>
    <w:rsid w:val="00DF2812"/>
    <w:rsid w:val="00DF46D6"/>
    <w:rsid w:val="00E03E9E"/>
    <w:rsid w:val="00E131AD"/>
    <w:rsid w:val="00E2265E"/>
    <w:rsid w:val="00E44519"/>
    <w:rsid w:val="00E45DFE"/>
    <w:rsid w:val="00E469A3"/>
    <w:rsid w:val="00E57A7A"/>
    <w:rsid w:val="00E633CC"/>
    <w:rsid w:val="00E674D4"/>
    <w:rsid w:val="00E734B1"/>
    <w:rsid w:val="00E83D3D"/>
    <w:rsid w:val="00E87C56"/>
    <w:rsid w:val="00E9110E"/>
    <w:rsid w:val="00E96B6D"/>
    <w:rsid w:val="00EA36DC"/>
    <w:rsid w:val="00EA5D95"/>
    <w:rsid w:val="00EB36D6"/>
    <w:rsid w:val="00EB5349"/>
    <w:rsid w:val="00EC0548"/>
    <w:rsid w:val="00EC7177"/>
    <w:rsid w:val="00ED0EB7"/>
    <w:rsid w:val="00ED1E45"/>
    <w:rsid w:val="00ED3AEF"/>
    <w:rsid w:val="00EE53D9"/>
    <w:rsid w:val="00F1228F"/>
    <w:rsid w:val="00F136AC"/>
    <w:rsid w:val="00F13C90"/>
    <w:rsid w:val="00F151A2"/>
    <w:rsid w:val="00F211F6"/>
    <w:rsid w:val="00F34D98"/>
    <w:rsid w:val="00F3773B"/>
    <w:rsid w:val="00F450EA"/>
    <w:rsid w:val="00F47F87"/>
    <w:rsid w:val="00F51A89"/>
    <w:rsid w:val="00F60B29"/>
    <w:rsid w:val="00F611FE"/>
    <w:rsid w:val="00F670D8"/>
    <w:rsid w:val="00F67170"/>
    <w:rsid w:val="00F71582"/>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93711-AEBE-4FCD-A40A-2A2E2CEE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1</Pages>
  <Words>11092</Words>
  <Characters>63225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335</cp:revision>
  <cp:lastPrinted>2023-04-06T11:04:00Z</cp:lastPrinted>
  <dcterms:created xsi:type="dcterms:W3CDTF">2022-03-27T12:28:00Z</dcterms:created>
  <dcterms:modified xsi:type="dcterms:W3CDTF">2023-04-06T11:04:00Z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